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49A3A" w14:textId="77777777" w:rsidR="006030AA" w:rsidRPr="00A42089" w:rsidRDefault="006030AA" w:rsidP="006030AA">
      <w:pPr>
        <w:jc w:val="center"/>
        <w:rPr>
          <w:rFonts w:ascii="Times New Roman" w:hAnsi="Times New Roman"/>
          <w:b/>
          <w:sz w:val="28"/>
          <w:szCs w:val="28"/>
        </w:rPr>
      </w:pPr>
      <w:r w:rsidRPr="00A42089">
        <w:rPr>
          <w:rFonts w:ascii="Times New Roman" w:hAnsi="Times New Roman"/>
          <w:b/>
          <w:sz w:val="28"/>
          <w:szCs w:val="28"/>
        </w:rPr>
        <w:t xml:space="preserve">NJOFTIM PËR KONSULTIM ME PUBLIKUN </w:t>
      </w:r>
    </w:p>
    <w:p w14:paraId="79CD57F7" w14:textId="27FD4AA2" w:rsidR="006030AA" w:rsidRPr="006D5A92" w:rsidRDefault="006030AA" w:rsidP="006030AA">
      <w:pPr>
        <w:jc w:val="both"/>
        <w:rPr>
          <w:rFonts w:ascii="Times New Roman" w:hAnsi="Times New Roman"/>
          <w:color w:val="000000"/>
        </w:rPr>
      </w:pPr>
      <w:r w:rsidRPr="006D5A92">
        <w:rPr>
          <w:rFonts w:ascii="Times New Roman" w:hAnsi="Times New Roman"/>
        </w:rPr>
        <w:t xml:space="preserve">Titulli : Konsultim publik për </w:t>
      </w:r>
      <w:r>
        <w:rPr>
          <w:rFonts w:ascii="Times New Roman" w:hAnsi="Times New Roman"/>
        </w:rPr>
        <w:t>Planin vendor social, 202</w:t>
      </w:r>
      <w:r w:rsidR="00082BCC">
        <w:rPr>
          <w:rFonts w:ascii="Times New Roman" w:hAnsi="Times New Roman"/>
        </w:rPr>
        <w:t>5</w:t>
      </w:r>
      <w:r>
        <w:rPr>
          <w:rFonts w:ascii="Times New Roman" w:hAnsi="Times New Roman"/>
        </w:rPr>
        <w:t>-2028.</w:t>
      </w:r>
    </w:p>
    <w:p w14:paraId="55B4A813" w14:textId="62ECB3C8" w:rsidR="006030AA" w:rsidRPr="006D5A92" w:rsidRDefault="006030AA" w:rsidP="006030AA">
      <w:pPr>
        <w:jc w:val="both"/>
        <w:rPr>
          <w:rFonts w:ascii="Times New Roman" w:hAnsi="Times New Roman"/>
          <w:color w:val="000000"/>
        </w:rPr>
      </w:pPr>
      <w:r w:rsidRPr="006D5A92">
        <w:rPr>
          <w:rFonts w:ascii="Times New Roman" w:hAnsi="Times New Roman"/>
          <w:color w:val="000000"/>
        </w:rPr>
        <w:t>Propozuesi i projektaktit: Kryetari i Bashkisë Z.</w:t>
      </w:r>
      <w:r>
        <w:rPr>
          <w:rFonts w:ascii="Times New Roman" w:hAnsi="Times New Roman"/>
          <w:color w:val="000000"/>
        </w:rPr>
        <w:t xml:space="preserve"> </w:t>
      </w:r>
      <w:r w:rsidR="003B6BBF">
        <w:rPr>
          <w:rFonts w:ascii="Times New Roman" w:hAnsi="Times New Roman"/>
          <w:color w:val="000000"/>
        </w:rPr>
        <w:t>Nertil Bellaj</w:t>
      </w:r>
      <w:r>
        <w:rPr>
          <w:rFonts w:ascii="Times New Roman" w:hAnsi="Times New Roman"/>
          <w:color w:val="000000"/>
        </w:rPr>
        <w:t>.</w:t>
      </w:r>
    </w:p>
    <w:p w14:paraId="0EA0B8CC" w14:textId="11E5C004" w:rsidR="006030AA" w:rsidRPr="006D5A92" w:rsidRDefault="006030AA" w:rsidP="006030AA">
      <w:pPr>
        <w:jc w:val="both"/>
        <w:rPr>
          <w:rFonts w:ascii="Times New Roman" w:hAnsi="Times New Roman"/>
          <w:color w:val="000000"/>
        </w:rPr>
      </w:pPr>
      <w:r w:rsidRPr="006D5A92">
        <w:rPr>
          <w:rFonts w:ascii="Times New Roman" w:hAnsi="Times New Roman"/>
          <w:color w:val="000000"/>
        </w:rPr>
        <w:t xml:space="preserve">Qëllimi: Ky bashkëbisedim me banorët dhe grupet e synuara te Bashkisë </w:t>
      </w:r>
      <w:r w:rsidR="003B6BBF">
        <w:rPr>
          <w:rFonts w:ascii="Times New Roman" w:hAnsi="Times New Roman"/>
          <w:color w:val="000000"/>
        </w:rPr>
        <w:t>Selenice</w:t>
      </w:r>
      <w:r>
        <w:rPr>
          <w:rFonts w:ascii="Times New Roman" w:hAnsi="Times New Roman"/>
          <w:color w:val="000000"/>
        </w:rPr>
        <w:t xml:space="preserve"> </w:t>
      </w:r>
      <w:r w:rsidRPr="006D5A92">
        <w:rPr>
          <w:rFonts w:ascii="Times New Roman" w:hAnsi="Times New Roman"/>
          <w:color w:val="000000"/>
        </w:rPr>
        <w:t>ka për qëllim mbledhjen e sugjerimeve të</w:t>
      </w:r>
      <w:r>
        <w:rPr>
          <w:rFonts w:ascii="Times New Roman" w:hAnsi="Times New Roman"/>
          <w:color w:val="000000"/>
        </w:rPr>
        <w:t xml:space="preserve"> komunitetit lidhur me </w:t>
      </w:r>
      <w:r>
        <w:rPr>
          <w:rFonts w:ascii="Times New Roman" w:hAnsi="Times New Roman"/>
        </w:rPr>
        <w:t xml:space="preserve">Planin vendor </w:t>
      </w:r>
      <w:r w:rsidR="00130B08">
        <w:rPr>
          <w:rFonts w:ascii="Times New Roman" w:hAnsi="Times New Roman"/>
        </w:rPr>
        <w:t>social</w:t>
      </w:r>
      <w:r>
        <w:rPr>
          <w:rFonts w:ascii="Times New Roman" w:hAnsi="Times New Roman"/>
        </w:rPr>
        <w:t>, 202</w:t>
      </w:r>
      <w:r w:rsidR="00082BCC">
        <w:rPr>
          <w:rFonts w:ascii="Times New Roman" w:hAnsi="Times New Roman"/>
        </w:rPr>
        <w:t>5</w:t>
      </w:r>
      <w:r>
        <w:rPr>
          <w:rFonts w:ascii="Times New Roman" w:hAnsi="Times New Roman"/>
        </w:rPr>
        <w:t>-2028.</w:t>
      </w:r>
    </w:p>
    <w:p w14:paraId="46DE200F" w14:textId="128E93ED" w:rsidR="006030AA" w:rsidRPr="006D5A92" w:rsidRDefault="006030AA" w:rsidP="006030AA">
      <w:pPr>
        <w:jc w:val="both"/>
        <w:rPr>
          <w:rFonts w:ascii="Times New Roman" w:hAnsi="Times New Roman"/>
        </w:rPr>
      </w:pPr>
      <w:r w:rsidRPr="006D5A92">
        <w:rPr>
          <w:rFonts w:ascii="Times New Roman" w:hAnsi="Times New Roman"/>
        </w:rPr>
        <w:t xml:space="preserve">Kalendari i konsultimit: Konsultimi me komunitetin do të zhvillohet në </w:t>
      </w:r>
      <w:r>
        <w:rPr>
          <w:rFonts w:ascii="Times New Roman" w:hAnsi="Times New Roman"/>
        </w:rPr>
        <w:t xml:space="preserve">Bashkinë </w:t>
      </w:r>
      <w:r w:rsidR="003B6BBF">
        <w:rPr>
          <w:rFonts w:ascii="Times New Roman" w:hAnsi="Times New Roman"/>
        </w:rPr>
        <w:t>Selenice</w:t>
      </w:r>
      <w:r>
        <w:rPr>
          <w:rFonts w:ascii="Times New Roman" w:hAnsi="Times New Roman"/>
        </w:rPr>
        <w:t xml:space="preserve">, </w:t>
      </w:r>
      <w:r w:rsidRPr="006D5A92">
        <w:rPr>
          <w:rFonts w:ascii="Times New Roman" w:hAnsi="Times New Roman"/>
        </w:rPr>
        <w:t>sipas kalendarit m</w:t>
      </w:r>
      <w:r w:rsidRPr="006D5A92">
        <w:rPr>
          <w:rFonts w:ascii="Times New Roman" w:hAnsi="Times New Roman"/>
          <w:color w:val="000000"/>
        </w:rPr>
        <w:t>ë</w:t>
      </w:r>
      <w:r w:rsidRPr="006D5A92">
        <w:rPr>
          <w:rFonts w:ascii="Times New Roman" w:hAnsi="Times New Roman"/>
        </w:rPr>
        <w:t xml:space="preserve"> poshtë: </w:t>
      </w:r>
    </w:p>
    <w:p w14:paraId="5280B0E5" w14:textId="77777777" w:rsidR="006030AA" w:rsidRPr="00090ED7" w:rsidRDefault="006030AA" w:rsidP="006030AA">
      <w:pPr>
        <w:jc w:val="both"/>
        <w:rPr>
          <w:rFonts w:ascii="Times New Roman" w:hAnsi="Times New Roman"/>
          <w:b/>
          <w:bCs/>
        </w:rPr>
      </w:pPr>
      <w:r w:rsidRPr="006D5A92">
        <w:rPr>
          <w:rFonts w:ascii="Times New Roman" w:hAnsi="Times New Roman"/>
        </w:rPr>
        <w:tab/>
      </w:r>
      <w:r w:rsidRPr="006D5A92">
        <w:rPr>
          <w:rFonts w:ascii="Times New Roman" w:hAnsi="Times New Roman"/>
        </w:rPr>
        <w:tab/>
      </w:r>
      <w:r w:rsidRPr="006D5A92">
        <w:rPr>
          <w:rFonts w:ascii="Times New Roman" w:hAnsi="Times New Roman"/>
        </w:rPr>
        <w:tab/>
      </w:r>
      <w:r w:rsidRPr="006D5A92">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ab/>
      </w:r>
      <w:r w:rsidRPr="00090ED7">
        <w:rPr>
          <w:rFonts w:ascii="Times New Roman" w:hAnsi="Times New Roman"/>
          <w:b/>
          <w:bCs/>
        </w:rPr>
        <w:t>Data</w:t>
      </w:r>
      <w:r w:rsidRPr="00090ED7">
        <w:rPr>
          <w:rFonts w:ascii="Times New Roman" w:hAnsi="Times New Roman"/>
          <w:b/>
          <w:bCs/>
        </w:rPr>
        <w:tab/>
      </w:r>
      <w:r w:rsidRPr="00090ED7">
        <w:rPr>
          <w:rFonts w:ascii="Times New Roman" w:hAnsi="Times New Roman"/>
          <w:b/>
          <w:bCs/>
        </w:rPr>
        <w:tab/>
        <w:t xml:space="preserve">    Ora</w:t>
      </w:r>
      <w:r w:rsidRPr="00090ED7">
        <w:rPr>
          <w:rFonts w:ascii="Times New Roman" w:hAnsi="Times New Roman"/>
          <w:b/>
          <w:bCs/>
        </w:rPr>
        <w:tab/>
      </w:r>
      <w:r w:rsidRPr="00090ED7">
        <w:rPr>
          <w:rFonts w:ascii="Times New Roman" w:hAnsi="Times New Roman"/>
          <w:b/>
          <w:bCs/>
        </w:rPr>
        <w:tab/>
        <w:t xml:space="preserve">          Vendi</w:t>
      </w:r>
    </w:p>
    <w:p w14:paraId="2E0F2C0A" w14:textId="77777777" w:rsidR="006030AA" w:rsidRDefault="006030AA" w:rsidP="006030AA">
      <w:pPr>
        <w:jc w:val="both"/>
        <w:rPr>
          <w:rFonts w:ascii="Times New Roman" w:hAnsi="Times New Roman"/>
        </w:rPr>
      </w:pPr>
      <w:r>
        <w:rPr>
          <w:rFonts w:ascii="Times New Roman" w:hAnsi="Times New Roman"/>
        </w:rPr>
        <w:t xml:space="preserve">   </w:t>
      </w:r>
      <w:r w:rsidRPr="006D5A92">
        <w:rPr>
          <w:rFonts w:ascii="Times New Roman" w:hAnsi="Times New Roman"/>
        </w:rPr>
        <w:tab/>
      </w:r>
      <w:r w:rsidRPr="006D5A92">
        <w:rPr>
          <w:rFonts w:ascii="Times New Roman" w:hAnsi="Times New Roman"/>
        </w:rPr>
        <w:tab/>
      </w:r>
      <w:r w:rsidRPr="006D5A92">
        <w:rPr>
          <w:rFonts w:ascii="Times New Roman" w:hAnsi="Times New Roman"/>
        </w:rPr>
        <w:tab/>
      </w:r>
      <w:r>
        <w:rPr>
          <w:rFonts w:ascii="Times New Roman" w:hAnsi="Times New Roman"/>
        </w:rPr>
        <w:t xml:space="preserve">  </w:t>
      </w:r>
    </w:p>
    <w:p w14:paraId="17195639" w14:textId="46D56BAC" w:rsidR="006030AA" w:rsidRPr="00090ED7" w:rsidRDefault="00BC3C58" w:rsidP="006030AA">
      <w:pPr>
        <w:jc w:val="both"/>
        <w:rPr>
          <w:rFonts w:ascii="Times New Roman" w:hAnsi="Times New Roman"/>
          <w:sz w:val="18"/>
          <w:szCs w:val="18"/>
        </w:rPr>
      </w:pPr>
      <w:r>
        <w:rPr>
          <w:rFonts w:ascii="Times New Roman" w:hAnsi="Times New Roman"/>
          <w:sz w:val="18"/>
          <w:szCs w:val="18"/>
        </w:rPr>
        <w:t xml:space="preserve">   </w:t>
      </w:r>
      <w:r w:rsidR="006030AA" w:rsidRPr="00090ED7">
        <w:rPr>
          <w:rFonts w:ascii="Times New Roman" w:hAnsi="Times New Roman"/>
          <w:sz w:val="18"/>
          <w:szCs w:val="18"/>
        </w:rPr>
        <w:t xml:space="preserve">                 </w:t>
      </w:r>
      <w:r w:rsidR="006030AA" w:rsidRPr="00090ED7">
        <w:rPr>
          <w:rFonts w:ascii="Times New Roman" w:hAnsi="Times New Roman"/>
          <w:sz w:val="18"/>
          <w:szCs w:val="18"/>
        </w:rPr>
        <w:tab/>
      </w:r>
      <w:r w:rsidR="006030AA" w:rsidRPr="00090ED7">
        <w:rPr>
          <w:rFonts w:ascii="Times New Roman" w:hAnsi="Times New Roman"/>
          <w:sz w:val="18"/>
          <w:szCs w:val="18"/>
        </w:rPr>
        <w:tab/>
      </w:r>
      <w:r>
        <w:rPr>
          <w:rFonts w:ascii="Times New Roman" w:hAnsi="Times New Roman"/>
          <w:sz w:val="18"/>
          <w:szCs w:val="18"/>
        </w:rPr>
        <w:t xml:space="preserve">                                 </w:t>
      </w:r>
      <w:r w:rsidR="006030AA" w:rsidRPr="00090ED7">
        <w:rPr>
          <w:rFonts w:ascii="Times New Roman" w:hAnsi="Times New Roman"/>
          <w:sz w:val="18"/>
          <w:szCs w:val="18"/>
        </w:rPr>
        <w:tab/>
      </w:r>
      <w:r w:rsidR="00245D0F">
        <w:rPr>
          <w:rFonts w:ascii="Times New Roman" w:hAnsi="Times New Roman"/>
          <w:sz w:val="18"/>
          <w:szCs w:val="18"/>
        </w:rPr>
        <w:t>20</w:t>
      </w:r>
      <w:bookmarkStart w:id="0" w:name="_GoBack"/>
      <w:bookmarkEnd w:id="0"/>
      <w:r>
        <w:rPr>
          <w:rFonts w:ascii="Times New Roman" w:hAnsi="Times New Roman"/>
          <w:sz w:val="18"/>
          <w:szCs w:val="18"/>
        </w:rPr>
        <w:t>/</w:t>
      </w:r>
      <w:r w:rsidR="006030AA" w:rsidRPr="00090ED7">
        <w:rPr>
          <w:rFonts w:ascii="Times New Roman" w:hAnsi="Times New Roman"/>
          <w:sz w:val="18"/>
          <w:szCs w:val="18"/>
        </w:rPr>
        <w:t xml:space="preserve"> </w:t>
      </w:r>
      <w:r>
        <w:rPr>
          <w:rFonts w:ascii="Times New Roman" w:hAnsi="Times New Roman"/>
          <w:sz w:val="18"/>
          <w:szCs w:val="18"/>
        </w:rPr>
        <w:t>08/2025</w:t>
      </w:r>
      <w:r w:rsidR="006030AA" w:rsidRPr="00090ED7">
        <w:rPr>
          <w:rFonts w:ascii="Times New Roman" w:hAnsi="Times New Roman"/>
          <w:sz w:val="18"/>
          <w:szCs w:val="18"/>
        </w:rPr>
        <w:t xml:space="preserve">       </w:t>
      </w:r>
      <w:r w:rsidR="006030AA">
        <w:rPr>
          <w:rFonts w:ascii="Times New Roman" w:hAnsi="Times New Roman"/>
          <w:sz w:val="18"/>
          <w:szCs w:val="18"/>
        </w:rPr>
        <w:t xml:space="preserve">     </w:t>
      </w:r>
      <w:r>
        <w:rPr>
          <w:rFonts w:ascii="Times New Roman" w:hAnsi="Times New Roman"/>
          <w:sz w:val="18"/>
          <w:szCs w:val="18"/>
        </w:rPr>
        <w:t xml:space="preserve"> </w:t>
      </w:r>
      <w:r w:rsidR="00107E15">
        <w:rPr>
          <w:rFonts w:ascii="Times New Roman" w:hAnsi="Times New Roman"/>
          <w:sz w:val="18"/>
          <w:szCs w:val="18"/>
        </w:rPr>
        <w:t xml:space="preserve">   </w:t>
      </w:r>
      <w:r w:rsidR="006030AA" w:rsidRPr="00090ED7">
        <w:rPr>
          <w:rFonts w:ascii="Times New Roman" w:hAnsi="Times New Roman"/>
          <w:sz w:val="18"/>
          <w:szCs w:val="18"/>
        </w:rPr>
        <w:t>1</w:t>
      </w:r>
      <w:r w:rsidR="006030AA">
        <w:rPr>
          <w:rFonts w:ascii="Times New Roman" w:hAnsi="Times New Roman"/>
          <w:sz w:val="18"/>
          <w:szCs w:val="18"/>
        </w:rPr>
        <w:t>1</w:t>
      </w:r>
      <w:r w:rsidR="006030AA" w:rsidRPr="00090ED7">
        <w:rPr>
          <w:rFonts w:ascii="Times New Roman" w:hAnsi="Times New Roman"/>
          <w:sz w:val="18"/>
          <w:szCs w:val="18"/>
        </w:rPr>
        <w:t>.</w:t>
      </w:r>
      <w:r w:rsidR="006030AA">
        <w:rPr>
          <w:rFonts w:ascii="Times New Roman" w:hAnsi="Times New Roman"/>
          <w:sz w:val="18"/>
          <w:szCs w:val="18"/>
        </w:rPr>
        <w:t>0</w:t>
      </w:r>
      <w:r w:rsidR="006030AA" w:rsidRPr="00090ED7">
        <w:rPr>
          <w:rFonts w:ascii="Times New Roman" w:hAnsi="Times New Roman"/>
          <w:sz w:val="18"/>
          <w:szCs w:val="18"/>
        </w:rPr>
        <w:t>0</w:t>
      </w:r>
      <w:r w:rsidR="006030AA" w:rsidRPr="00090ED7">
        <w:rPr>
          <w:rFonts w:ascii="Times New Roman" w:hAnsi="Times New Roman"/>
          <w:sz w:val="18"/>
          <w:szCs w:val="18"/>
        </w:rPr>
        <w:tab/>
        <w:t xml:space="preserve">    </w:t>
      </w:r>
      <w:r>
        <w:rPr>
          <w:rFonts w:ascii="Times New Roman" w:hAnsi="Times New Roman"/>
          <w:sz w:val="18"/>
          <w:szCs w:val="18"/>
        </w:rPr>
        <w:t xml:space="preserve">                  </w:t>
      </w:r>
      <w:r w:rsidR="006030AA" w:rsidRPr="00090ED7">
        <w:rPr>
          <w:rFonts w:ascii="Times New Roman" w:hAnsi="Times New Roman"/>
          <w:sz w:val="18"/>
          <w:szCs w:val="18"/>
        </w:rPr>
        <w:t xml:space="preserve">       </w:t>
      </w:r>
      <w:r>
        <w:rPr>
          <w:rFonts w:ascii="Times New Roman" w:hAnsi="Times New Roman"/>
          <w:sz w:val="18"/>
          <w:szCs w:val="18"/>
        </w:rPr>
        <w:t xml:space="preserve">Selenice </w:t>
      </w:r>
    </w:p>
    <w:p w14:paraId="420D9356" w14:textId="77777777" w:rsidR="006030AA" w:rsidRPr="00090ED7" w:rsidRDefault="006030AA" w:rsidP="006030AA">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90ED7">
        <w:rPr>
          <w:rFonts w:ascii="Times New Roman" w:hAnsi="Times New Roman"/>
          <w:sz w:val="18"/>
          <w:szCs w:val="18"/>
        </w:rPr>
        <w:t xml:space="preserve"> </w:t>
      </w:r>
    </w:p>
    <w:p w14:paraId="20812B88" w14:textId="6692EB1F" w:rsidR="005E5EFD" w:rsidRDefault="006030AA" w:rsidP="006030AA">
      <w:pPr>
        <w:jc w:val="both"/>
        <w:rPr>
          <w:rFonts w:ascii="Times New Roman" w:hAnsi="Times New Roman"/>
        </w:rPr>
      </w:pPr>
      <w:r w:rsidRPr="006D5A92">
        <w:rPr>
          <w:rFonts w:ascii="Times New Roman" w:hAnsi="Times New Roman"/>
        </w:rPr>
        <w:t>Gjithashtu, sugjerimet e tyre janë të mirëpritura, në adresat e emaileve</w:t>
      </w:r>
      <w:r w:rsidR="005E5EFD">
        <w:rPr>
          <w:rFonts w:ascii="Times New Roman" w:hAnsi="Times New Roman"/>
        </w:rPr>
        <w:t xml:space="preserve">: </w:t>
      </w:r>
      <w:r w:rsidR="00134B8D" w:rsidRPr="00134B8D">
        <w:t>info@bashkiaselenice.gov.al</w:t>
      </w:r>
    </w:p>
    <w:p w14:paraId="4408E626" w14:textId="3EB9202D" w:rsidR="005E5EFD" w:rsidRDefault="006030AA" w:rsidP="006030AA">
      <w:pPr>
        <w:jc w:val="both"/>
        <w:rPr>
          <w:rFonts w:ascii="Times New Roman" w:hAnsi="Times New Roman"/>
        </w:rPr>
      </w:pPr>
      <w:r>
        <w:rPr>
          <w:rFonts w:ascii="Times New Roman" w:hAnsi="Times New Roman"/>
        </w:rPr>
        <w:t>Linku i dokumentit:</w:t>
      </w:r>
      <w:r w:rsidR="00E65A13" w:rsidRPr="00E65A13">
        <w:t xml:space="preserve"> </w:t>
      </w:r>
      <w:r w:rsidR="00E65A13">
        <w:t xml:space="preserve"> </w:t>
      </w:r>
      <w:hyperlink r:id="rId7" w:history="1">
        <w:r w:rsidR="00E65A13" w:rsidRPr="000418A8">
          <w:rPr>
            <w:rStyle w:val="Hyperlink"/>
            <w:rFonts w:ascii="Times New Roman" w:hAnsi="Times New Roman"/>
          </w:rPr>
          <w:t>https://www.selenica.gov.al/projekt-akte-te-hapura-per-konsultim/</w:t>
        </w:r>
      </w:hyperlink>
    </w:p>
    <w:p w14:paraId="30713963" w14:textId="77777777" w:rsidR="005E5EFD" w:rsidRDefault="005E5EFD" w:rsidP="006030AA">
      <w:pPr>
        <w:jc w:val="both"/>
        <w:rPr>
          <w:rFonts w:ascii="Times New Roman" w:hAnsi="Times New Roman"/>
        </w:rPr>
      </w:pPr>
    </w:p>
    <w:p w14:paraId="334F2F2D" w14:textId="77777777" w:rsidR="006030AA" w:rsidRPr="006D5A92" w:rsidRDefault="006030AA" w:rsidP="006030AA">
      <w:pPr>
        <w:rPr>
          <w:rFonts w:ascii="Times New Roman" w:hAnsi="Times New Roman"/>
        </w:rPr>
      </w:pPr>
      <w:r w:rsidRPr="006D5A92">
        <w:rPr>
          <w:rFonts w:ascii="Times New Roman" w:hAnsi="Times New Roman"/>
        </w:rPr>
        <w:t xml:space="preserve">Pjesëmarrës: </w:t>
      </w:r>
    </w:p>
    <w:p w14:paraId="7FD18F16" w14:textId="77777777" w:rsidR="006030AA" w:rsidRPr="006D5A92" w:rsidRDefault="006030AA" w:rsidP="006030AA">
      <w:pPr>
        <w:pStyle w:val="ListParagraph"/>
        <w:numPr>
          <w:ilvl w:val="0"/>
          <w:numId w:val="2"/>
        </w:numPr>
        <w:jc w:val="both"/>
        <w:rPr>
          <w:rFonts w:ascii="Times New Roman" w:hAnsi="Times New Roman"/>
        </w:rPr>
      </w:pPr>
      <w:r w:rsidRPr="006D5A92">
        <w:rPr>
          <w:rFonts w:ascii="Times New Roman" w:hAnsi="Times New Roman"/>
        </w:rPr>
        <w:t xml:space="preserve">Nga ana e Bashkisë: Këshilltarët e Këshillit Bashkiak, </w:t>
      </w:r>
      <w:r>
        <w:rPr>
          <w:rFonts w:ascii="Times New Roman" w:hAnsi="Times New Roman"/>
        </w:rPr>
        <w:t>administrata e bashkisë</w:t>
      </w:r>
    </w:p>
    <w:p w14:paraId="256B329C" w14:textId="77094921" w:rsidR="006030AA" w:rsidRPr="000F023C" w:rsidRDefault="006030AA" w:rsidP="006030AA">
      <w:pPr>
        <w:pStyle w:val="ListParagraph"/>
        <w:numPr>
          <w:ilvl w:val="0"/>
          <w:numId w:val="2"/>
        </w:numPr>
        <w:jc w:val="both"/>
        <w:rPr>
          <w:rFonts w:ascii="Times New Roman" w:hAnsi="Times New Roman"/>
        </w:rPr>
      </w:pPr>
      <w:r w:rsidRPr="00A54AA1">
        <w:rPr>
          <w:rFonts w:ascii="Times New Roman" w:hAnsi="Times New Roman"/>
        </w:rPr>
        <w:t xml:space="preserve">Nga komuniteti: Banorët e Bashkisë </w:t>
      </w:r>
      <w:r w:rsidR="003B6BBF">
        <w:rPr>
          <w:rFonts w:ascii="Times New Roman" w:hAnsi="Times New Roman"/>
        </w:rPr>
        <w:t>Selenice</w:t>
      </w:r>
      <w:r w:rsidRPr="00A54AA1">
        <w:rPr>
          <w:rFonts w:ascii="Times New Roman" w:hAnsi="Times New Roman"/>
        </w:rPr>
        <w:t xml:space="preserve">, </w:t>
      </w:r>
      <w:r>
        <w:rPr>
          <w:rFonts w:ascii="Times New Roman" w:hAnsi="Times New Roman"/>
        </w:rPr>
        <w:t>organizata joqeveritare</w:t>
      </w:r>
      <w:r w:rsidR="005E5EFD">
        <w:rPr>
          <w:rFonts w:ascii="Times New Roman" w:hAnsi="Times New Roman"/>
        </w:rPr>
        <w:t>,</w:t>
      </w:r>
      <w:r>
        <w:rPr>
          <w:rFonts w:ascii="Times New Roman" w:hAnsi="Times New Roman"/>
        </w:rPr>
        <w:t xml:space="preserve"> shoqëri civile</w:t>
      </w:r>
      <w:r w:rsidR="005E5EFD">
        <w:rPr>
          <w:rFonts w:ascii="Times New Roman" w:hAnsi="Times New Roman"/>
        </w:rPr>
        <w:t xml:space="preserve"> dhe grupe interesi</w:t>
      </w:r>
      <w:r>
        <w:rPr>
          <w:rFonts w:ascii="Times New Roman" w:hAnsi="Times New Roman"/>
        </w:rPr>
        <w:t>.</w:t>
      </w:r>
    </w:p>
    <w:p w14:paraId="1C8148A4" w14:textId="77777777" w:rsidR="006030AA" w:rsidRDefault="006030AA" w:rsidP="006030AA">
      <w:pPr>
        <w:jc w:val="both"/>
        <w:rPr>
          <w:rFonts w:ascii="Times New Roman" w:hAnsi="Times New Roman"/>
        </w:rPr>
      </w:pPr>
    </w:p>
    <w:p w14:paraId="26CC775F" w14:textId="77777777" w:rsidR="006030AA" w:rsidRPr="006D5A92" w:rsidRDefault="006030AA" w:rsidP="006030AA">
      <w:pPr>
        <w:jc w:val="both"/>
        <w:rPr>
          <w:rFonts w:ascii="Times New Roman" w:hAnsi="Times New Roman"/>
        </w:rPr>
      </w:pPr>
      <w:r w:rsidRPr="006D5A92">
        <w:rPr>
          <w:rFonts w:ascii="Times New Roman" w:hAnsi="Times New Roman"/>
        </w:rPr>
        <w:t>Forma e konsultimit: Takim</w:t>
      </w:r>
      <w:r>
        <w:rPr>
          <w:rFonts w:ascii="Times New Roman" w:hAnsi="Times New Roman"/>
        </w:rPr>
        <w:t xml:space="preserve"> publik.</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200"/>
      </w:tblGrid>
      <w:tr w:rsidR="006030AA" w:rsidRPr="0011768F" w14:paraId="6D8F1D61" w14:textId="77777777" w:rsidTr="00625C57">
        <w:tc>
          <w:tcPr>
            <w:tcW w:w="2880" w:type="dxa"/>
          </w:tcPr>
          <w:p w14:paraId="0D0C4F68" w14:textId="77777777" w:rsidR="006030AA" w:rsidRPr="0011768F" w:rsidRDefault="006030AA" w:rsidP="00625C57">
            <w:pPr>
              <w:spacing w:after="0" w:line="360" w:lineRule="auto"/>
              <w:jc w:val="both"/>
              <w:rPr>
                <w:rFonts w:ascii="Times New Roman" w:hAnsi="Times New Roman"/>
              </w:rPr>
            </w:pPr>
            <w:r w:rsidRPr="0011768F">
              <w:rPr>
                <w:rFonts w:ascii="Times New Roman" w:hAnsi="Times New Roman"/>
              </w:rPr>
              <w:t>Qëllimi i këshillimit publik</w:t>
            </w:r>
          </w:p>
        </w:tc>
        <w:tc>
          <w:tcPr>
            <w:tcW w:w="7200" w:type="dxa"/>
            <w:tcBorders>
              <w:top w:val="single" w:sz="4" w:space="0" w:color="auto"/>
            </w:tcBorders>
          </w:tcPr>
          <w:p w14:paraId="2C4EFEBB" w14:textId="5C9538D6" w:rsidR="006030AA" w:rsidRPr="0011768F" w:rsidRDefault="006030AA" w:rsidP="00082BCC">
            <w:pPr>
              <w:spacing w:after="0" w:line="240" w:lineRule="auto"/>
              <w:rPr>
                <w:rFonts w:ascii="Times New Roman" w:hAnsi="Times New Roman"/>
              </w:rPr>
            </w:pPr>
            <w:r>
              <w:rPr>
                <w:rFonts w:ascii="Times New Roman" w:hAnsi="Times New Roman"/>
              </w:rPr>
              <w:t xml:space="preserve">Diskutimi dhe mbledhja e rekomandimeve sa i takon Planit vendor </w:t>
            </w:r>
            <w:r w:rsidR="00866D72">
              <w:rPr>
                <w:rFonts w:ascii="Times New Roman" w:hAnsi="Times New Roman"/>
              </w:rPr>
              <w:t>social</w:t>
            </w:r>
            <w:r>
              <w:rPr>
                <w:rFonts w:ascii="Times New Roman" w:hAnsi="Times New Roman"/>
              </w:rPr>
              <w:t xml:space="preserve"> për 202</w:t>
            </w:r>
            <w:r w:rsidR="00082BCC">
              <w:rPr>
                <w:rFonts w:ascii="Times New Roman" w:hAnsi="Times New Roman"/>
              </w:rPr>
              <w:t>5</w:t>
            </w:r>
            <w:r>
              <w:rPr>
                <w:rFonts w:ascii="Times New Roman" w:hAnsi="Times New Roman"/>
              </w:rPr>
              <w:t>-2028.</w:t>
            </w:r>
          </w:p>
        </w:tc>
      </w:tr>
      <w:tr w:rsidR="006030AA" w:rsidRPr="0011768F" w14:paraId="6AE4C3C9" w14:textId="77777777" w:rsidTr="00625C57">
        <w:tc>
          <w:tcPr>
            <w:tcW w:w="2880" w:type="dxa"/>
          </w:tcPr>
          <w:p w14:paraId="2666FD17" w14:textId="77777777" w:rsidR="006030AA" w:rsidRPr="0011768F" w:rsidRDefault="006030AA" w:rsidP="00625C57">
            <w:pPr>
              <w:spacing w:after="0" w:line="360" w:lineRule="auto"/>
              <w:jc w:val="both"/>
              <w:rPr>
                <w:rFonts w:ascii="Times New Roman" w:hAnsi="Times New Roman"/>
              </w:rPr>
            </w:pPr>
          </w:p>
          <w:p w14:paraId="58080F94" w14:textId="77777777" w:rsidR="006030AA" w:rsidRPr="0011768F" w:rsidRDefault="006030AA" w:rsidP="00625C57">
            <w:pPr>
              <w:spacing w:after="0" w:line="360" w:lineRule="auto"/>
              <w:jc w:val="both"/>
              <w:rPr>
                <w:rFonts w:ascii="Times New Roman" w:hAnsi="Times New Roman"/>
              </w:rPr>
            </w:pPr>
            <w:r w:rsidRPr="0011768F">
              <w:rPr>
                <w:rFonts w:ascii="Times New Roman" w:hAnsi="Times New Roman"/>
              </w:rPr>
              <w:t>Përshkrimi i çështjes</w:t>
            </w:r>
          </w:p>
          <w:p w14:paraId="484A91C2" w14:textId="77777777" w:rsidR="006030AA" w:rsidRPr="0011768F" w:rsidRDefault="006030AA" w:rsidP="00625C57">
            <w:pPr>
              <w:spacing w:after="0" w:line="360" w:lineRule="auto"/>
              <w:jc w:val="both"/>
              <w:rPr>
                <w:rFonts w:ascii="Times New Roman" w:hAnsi="Times New Roman"/>
              </w:rPr>
            </w:pPr>
          </w:p>
          <w:p w14:paraId="6FC69604" w14:textId="77777777" w:rsidR="006030AA" w:rsidRPr="0011768F" w:rsidRDefault="006030AA" w:rsidP="00625C57">
            <w:pPr>
              <w:spacing w:after="0" w:line="360" w:lineRule="auto"/>
              <w:jc w:val="both"/>
              <w:rPr>
                <w:rFonts w:ascii="Times New Roman" w:hAnsi="Times New Roman"/>
              </w:rPr>
            </w:pPr>
          </w:p>
        </w:tc>
        <w:tc>
          <w:tcPr>
            <w:tcW w:w="7200" w:type="dxa"/>
          </w:tcPr>
          <w:p w14:paraId="54999281"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t>Plani Social Vendor i Bashkisë Selenicë është një dokument strategjik që synon të garantojë që asnjë qytetar të mos mbetet pas, duke ndërtuar një rrjet mbështetjeje të qëndrueshme dhe gjithëpërfshirëse. Ai bazohet në nevojat reale të komunitetit dhe udhëhiqet nga një vizion i qartë për të siguruar shërbime sociale cilësore dhe të aksesueshme për çdo banor, me një fokus të veçantë tek grupet më të cenueshme.</w:t>
            </w:r>
          </w:p>
          <w:p w14:paraId="229638EE"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t>Ky plan është plotësisht i harmonizuar me Strategjinë Kombëtare të Mbrojtjes Sociale 2024–2030, duke integruar objektivat kombëtare në veprimet lokale dhe duke fuqizuar kapacitetet vendore për të siguruar barazi dhe mirëqenie sociale. Ai ndërthur vizionin, misionin dhe qëllimin në një qasje të unifikuar, ku përmirësimi i shërbimeve sociale, rritja e ndërgjegjësimit dhe fuqizimi i grupeve vulnerabël mbeten prioritetet kryesore.</w:t>
            </w:r>
          </w:p>
          <w:p w14:paraId="7812C2AC"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t>Visioni</w:t>
            </w:r>
          </w:p>
          <w:p w14:paraId="02C333E1"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lastRenderedPageBreak/>
              <w:t>Bashkia Selenicë, një bashki gjithëpërfshirëse dhe solidare, ku çdo banor ka akses të barabartë në shërbime shoqwrore cilësore dhe mundësi për zhvillim, ndërsa kategoritw nw nevojw mbështeten për të garantuar një jetë dinjitoze dhe për të forcuar kohezionin social</w:t>
            </w:r>
          </w:p>
          <w:p w14:paraId="15A9E7BA"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t>Misioni</w:t>
            </w:r>
          </w:p>
          <w:p w14:paraId="322B8BC3"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t>Të fuqizojmë kapacitetet e Bashkisë Selenicë dhe të ndërtojmë një sistem gjithëpërfshirës të mbrojtjes sociale, që ofron shërbime cilësore, të qëndrueshme dhe të përshtatura për nevojat e banorëve dhe mbështet fuqimisht grupet më vulnerabël drejt integrimit të plotë social dhe ekonomik</w:t>
            </w:r>
          </w:p>
          <w:p w14:paraId="4B9D835E"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t>Qellimi</w:t>
            </w:r>
          </w:p>
          <w:p w14:paraId="74C58A95"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t>Të sigurohet një rrjet shërbimesh sociale efektive dhe të aksesueshme në territorin e Bashkisë Selenicë, duke adresuar nevojat e grupeve vulnerabël, përmirësuar mirëqenien e komunitetit dhe kontribuar në zhvillimin social të qëndrueshëm</w:t>
            </w:r>
          </w:p>
          <w:p w14:paraId="59626360" w14:textId="77777777" w:rsidR="00FE67B0" w:rsidRPr="008D663A" w:rsidRDefault="00FE67B0" w:rsidP="00FE67B0">
            <w:pPr>
              <w:spacing w:line="240" w:lineRule="auto"/>
              <w:jc w:val="both"/>
              <w:rPr>
                <w:rFonts w:ascii="Times New Roman" w:hAnsi="Times New Roman"/>
                <w:sz w:val="24"/>
                <w:szCs w:val="24"/>
              </w:rPr>
            </w:pPr>
            <w:r w:rsidRPr="008D663A">
              <w:rPr>
                <w:rFonts w:ascii="Times New Roman" w:hAnsi="Times New Roman"/>
                <w:sz w:val="24"/>
                <w:szCs w:val="24"/>
              </w:rPr>
              <w:t>Vizioni, misioni dhe qëllimi i Planit Social Vendor të Bashkisë Selenicë janë të ndërthurura organikisht me prioritetet strategjike, të cilat synojnë fuqizimin e kapaciteteve institucionale, zgjerimin dhe përmirësimin e shërbimeve sociale, si dhe ndërgjegjësimin dhe fuqizimin e grupeve vulnerabël për të garantuar një mbrojtje sociale gjithëpërfshirëse dhe të qëndrueshme</w:t>
            </w:r>
          </w:p>
          <w:p w14:paraId="2E8B2D46" w14:textId="77777777" w:rsidR="00FE67B0" w:rsidRPr="008D663A" w:rsidRDefault="00FE67B0" w:rsidP="00FE67B0">
            <w:pPr>
              <w:spacing w:line="240" w:lineRule="auto"/>
              <w:jc w:val="both"/>
              <w:rPr>
                <w:rFonts w:ascii="Times New Roman" w:hAnsi="Times New Roman"/>
                <w:b/>
                <w:sz w:val="24"/>
                <w:szCs w:val="24"/>
              </w:rPr>
            </w:pPr>
            <w:r w:rsidRPr="008D663A">
              <w:rPr>
                <w:rFonts w:ascii="Times New Roman" w:hAnsi="Times New Roman"/>
                <w:sz w:val="24"/>
                <w:szCs w:val="24"/>
              </w:rPr>
              <w:t>Në funksion të këtij vizioni dhe në përputhje me misionin dhe qëllimin e planit, janë përcaktuar tre prioritete strategjike që përmbledhin drejtimet kryesore të ndërhyrjes në fushën e mbrojtjes sociale në Bashkinë Selenicë</w:t>
            </w:r>
          </w:p>
          <w:p w14:paraId="2C549047" w14:textId="77777777" w:rsidR="00FE67B0" w:rsidRPr="008D663A" w:rsidRDefault="00FE67B0" w:rsidP="00FE67B0">
            <w:pPr>
              <w:spacing w:line="240" w:lineRule="auto"/>
              <w:jc w:val="both"/>
              <w:rPr>
                <w:rFonts w:ascii="Times New Roman" w:hAnsi="Times New Roman"/>
                <w:b/>
                <w:sz w:val="24"/>
                <w:szCs w:val="24"/>
              </w:rPr>
            </w:pPr>
            <w:r w:rsidRPr="008D663A">
              <w:rPr>
                <w:rFonts w:ascii="Times New Roman" w:hAnsi="Times New Roman"/>
                <w:b/>
                <w:sz w:val="24"/>
                <w:szCs w:val="24"/>
              </w:rPr>
              <w:t>Prioriteti 1: Fuqizimi i kapaciteteve të Bashkisë Selenicë në ofrimin e shërbimeve sociale</w:t>
            </w:r>
          </w:p>
          <w:p w14:paraId="2188DA67" w14:textId="77777777" w:rsidR="00FE67B0" w:rsidRPr="008D663A" w:rsidRDefault="00FE67B0" w:rsidP="00FE67B0">
            <w:pPr>
              <w:spacing w:line="240" w:lineRule="auto"/>
              <w:jc w:val="both"/>
              <w:rPr>
                <w:rFonts w:ascii="Times New Roman" w:hAnsi="Times New Roman"/>
                <w:b/>
                <w:sz w:val="24"/>
                <w:szCs w:val="24"/>
              </w:rPr>
            </w:pPr>
            <w:r w:rsidRPr="008D663A">
              <w:rPr>
                <w:rFonts w:ascii="Times New Roman" w:hAnsi="Times New Roman"/>
                <w:b/>
                <w:sz w:val="24"/>
                <w:szCs w:val="24"/>
              </w:rPr>
              <w:t>Prioriteti 2: Fuqizimi i shërbimeve shoqërore ekzistuese dhe ngritja e shërbimeve të reja për grupet në nevojë</w:t>
            </w:r>
          </w:p>
          <w:p w14:paraId="6649A407" w14:textId="2957B968" w:rsidR="00FE67B0" w:rsidRPr="0045734C" w:rsidRDefault="00FE67B0" w:rsidP="00FE67B0">
            <w:pPr>
              <w:spacing w:line="240" w:lineRule="auto"/>
              <w:jc w:val="both"/>
              <w:rPr>
                <w:rFonts w:ascii="Times New Roman" w:hAnsi="Times New Roman"/>
                <w:b/>
                <w:iCs/>
                <w:sz w:val="24"/>
                <w:szCs w:val="24"/>
              </w:rPr>
            </w:pPr>
            <w:r w:rsidRPr="0045734C">
              <w:rPr>
                <w:rFonts w:ascii="Times New Roman" w:hAnsi="Times New Roman"/>
                <w:b/>
                <w:iCs/>
                <w:sz w:val="24"/>
                <w:szCs w:val="24"/>
              </w:rPr>
              <w:t>Prioriteti 3: Ndërgjegjësimi dhe fuqizimi i grupeve në nevojë</w:t>
            </w:r>
          </w:p>
          <w:p w14:paraId="6C387941" w14:textId="77777777" w:rsidR="009B6559" w:rsidRPr="00C070F8" w:rsidRDefault="009B6559" w:rsidP="009B6559">
            <w:pPr>
              <w:spacing w:after="0" w:line="240" w:lineRule="auto"/>
              <w:rPr>
                <w:rFonts w:ascii="Times New Roman" w:hAnsi="Times New Roman"/>
                <w:sz w:val="24"/>
                <w:szCs w:val="24"/>
              </w:rPr>
            </w:pPr>
          </w:p>
          <w:p w14:paraId="1F932450" w14:textId="77777777" w:rsidR="006030AA" w:rsidRPr="00C066E6" w:rsidRDefault="006030AA" w:rsidP="00866D72">
            <w:pPr>
              <w:jc w:val="both"/>
              <w:rPr>
                <w:rFonts w:ascii="Times New Roman" w:hAnsi="Times New Roman"/>
              </w:rPr>
            </w:pPr>
          </w:p>
        </w:tc>
      </w:tr>
      <w:tr w:rsidR="006030AA" w:rsidRPr="0011768F" w14:paraId="7423DFAB" w14:textId="77777777" w:rsidTr="00625C57">
        <w:tc>
          <w:tcPr>
            <w:tcW w:w="2880" w:type="dxa"/>
            <w:tcBorders>
              <w:bottom w:val="single" w:sz="4" w:space="0" w:color="auto"/>
            </w:tcBorders>
          </w:tcPr>
          <w:p w14:paraId="6537F519" w14:textId="77777777" w:rsidR="006030AA" w:rsidRPr="0011768F" w:rsidRDefault="006030AA" w:rsidP="00625C57">
            <w:pPr>
              <w:tabs>
                <w:tab w:val="left" w:pos="851"/>
              </w:tabs>
              <w:spacing w:before="60" w:after="0" w:line="276" w:lineRule="auto"/>
              <w:jc w:val="both"/>
              <w:rPr>
                <w:rFonts w:ascii="Times New Roman" w:hAnsi="Times New Roman"/>
              </w:rPr>
            </w:pPr>
            <w:r w:rsidRPr="0011768F">
              <w:rPr>
                <w:rFonts w:ascii="Times New Roman" w:hAnsi="Times New Roman"/>
              </w:rPr>
              <w:lastRenderedPageBreak/>
              <w:t xml:space="preserve">Kontaktet dhe afatet e dërgimit të komenteve, rekomandimeve, vërejtjeve; </w:t>
            </w:r>
          </w:p>
        </w:tc>
        <w:tc>
          <w:tcPr>
            <w:tcW w:w="7200" w:type="dxa"/>
          </w:tcPr>
          <w:p w14:paraId="2EC29C52" w14:textId="1F00B5F7" w:rsidR="006030AA" w:rsidRPr="0011768F" w:rsidRDefault="006030AA" w:rsidP="00625C57">
            <w:pPr>
              <w:spacing w:after="0" w:line="276" w:lineRule="auto"/>
              <w:jc w:val="both"/>
              <w:rPr>
                <w:rFonts w:ascii="Times New Roman" w:hAnsi="Times New Roman"/>
              </w:rPr>
            </w:pPr>
            <w:r w:rsidRPr="0011768F">
              <w:rPr>
                <w:rFonts w:ascii="Times New Roman" w:hAnsi="Times New Roman"/>
              </w:rPr>
              <w:t xml:space="preserve">Komentet dhe rekomandimet tuaja jepen në adresat e emailit të </w:t>
            </w:r>
            <w:r w:rsidR="00A64597">
              <w:rPr>
                <w:rFonts w:ascii="Times New Roman" w:hAnsi="Times New Roman"/>
              </w:rPr>
              <w:t>Drejtoreshes se sherbimeve sociale</w:t>
            </w:r>
            <w:r>
              <w:rPr>
                <w:rFonts w:ascii="Times New Roman" w:hAnsi="Times New Roman"/>
              </w:rPr>
              <w:t>, në  bashki</w:t>
            </w:r>
            <w:r w:rsidRPr="0011768F">
              <w:rPr>
                <w:rFonts w:ascii="Times New Roman" w:hAnsi="Times New Roman"/>
              </w:rPr>
              <w:t>:</w:t>
            </w:r>
            <w:r w:rsidR="00BC3C58">
              <w:t xml:space="preserve"> </w:t>
            </w:r>
            <w:r w:rsidR="00BC3C58" w:rsidRPr="00BC3C58">
              <w:rPr>
                <w:rFonts w:ascii="Times New Roman" w:hAnsi="Times New Roman"/>
              </w:rPr>
              <w:t xml:space="preserve">info@bashkiaselenice.gov.al </w:t>
            </w:r>
            <w:r w:rsidR="00BC3C58">
              <w:rPr>
                <w:rFonts w:ascii="Times New Roman" w:hAnsi="Times New Roman"/>
              </w:rPr>
              <w:t xml:space="preserve"> </w:t>
            </w:r>
            <w:r w:rsidR="00A64597">
              <w:rPr>
                <w:rFonts w:ascii="Times New Roman" w:hAnsi="Times New Roman"/>
              </w:rPr>
              <w:t xml:space="preserve">dhe keshillit bashkiak </w:t>
            </w:r>
            <w:r w:rsidR="00BC3C58" w:rsidRPr="00566794">
              <w:rPr>
                <w:rFonts w:ascii="Times New Roman" w:hAnsi="Times New Roman"/>
              </w:rPr>
              <w:t xml:space="preserve"> </w:t>
            </w:r>
            <w:r w:rsidRPr="00566794">
              <w:rPr>
                <w:rFonts w:ascii="Times New Roman" w:hAnsi="Times New Roman"/>
              </w:rPr>
              <w:t>BRENDA DATËS</w:t>
            </w:r>
            <w:r w:rsidRPr="0011768F">
              <w:rPr>
                <w:rFonts w:ascii="Times New Roman" w:hAnsi="Times New Roman"/>
              </w:rPr>
              <w:t xml:space="preserve"> </w:t>
            </w:r>
            <w:r w:rsidR="00BC3C58">
              <w:rPr>
                <w:rFonts w:ascii="Times New Roman" w:hAnsi="Times New Roman"/>
              </w:rPr>
              <w:t>2</w:t>
            </w:r>
            <w:r w:rsidR="005A65A6">
              <w:rPr>
                <w:rFonts w:ascii="Times New Roman" w:hAnsi="Times New Roman"/>
              </w:rPr>
              <w:t>5</w:t>
            </w:r>
            <w:r w:rsidR="00BC3C58">
              <w:rPr>
                <w:rFonts w:ascii="Times New Roman" w:hAnsi="Times New Roman"/>
              </w:rPr>
              <w:t>.</w:t>
            </w:r>
            <w:r>
              <w:rPr>
                <w:rFonts w:ascii="Times New Roman" w:hAnsi="Times New Roman"/>
              </w:rPr>
              <w:t>08.2025</w:t>
            </w:r>
          </w:p>
          <w:p w14:paraId="7AF3C044" w14:textId="77777777" w:rsidR="006030AA" w:rsidRPr="0011768F" w:rsidRDefault="006030AA" w:rsidP="00625C57">
            <w:pPr>
              <w:spacing w:after="0" w:line="360" w:lineRule="auto"/>
              <w:jc w:val="both"/>
              <w:rPr>
                <w:rFonts w:ascii="Times New Roman" w:hAnsi="Times New Roman"/>
              </w:rPr>
            </w:pPr>
          </w:p>
        </w:tc>
      </w:tr>
      <w:tr w:rsidR="006030AA" w:rsidRPr="0011768F" w14:paraId="1F333C37" w14:textId="77777777" w:rsidTr="00625C57">
        <w:tc>
          <w:tcPr>
            <w:tcW w:w="2880" w:type="dxa"/>
            <w:tcBorders>
              <w:bottom w:val="single" w:sz="4" w:space="0" w:color="auto"/>
            </w:tcBorders>
          </w:tcPr>
          <w:p w14:paraId="1F48A3C6" w14:textId="77777777" w:rsidR="006030AA" w:rsidRPr="0011768F" w:rsidRDefault="006030AA" w:rsidP="00625C57">
            <w:pPr>
              <w:tabs>
                <w:tab w:val="left" w:pos="851"/>
              </w:tabs>
              <w:spacing w:before="60" w:after="0" w:line="276" w:lineRule="auto"/>
              <w:jc w:val="both"/>
              <w:rPr>
                <w:rFonts w:ascii="Times New Roman" w:hAnsi="Times New Roman"/>
              </w:rPr>
            </w:pPr>
          </w:p>
          <w:p w14:paraId="40BFB820" w14:textId="77777777" w:rsidR="006030AA" w:rsidRPr="0011768F" w:rsidRDefault="006030AA" w:rsidP="00625C57">
            <w:pPr>
              <w:tabs>
                <w:tab w:val="left" w:pos="851"/>
              </w:tabs>
              <w:spacing w:before="60" w:after="0" w:line="276" w:lineRule="auto"/>
              <w:jc w:val="both"/>
              <w:rPr>
                <w:rFonts w:ascii="Times New Roman" w:hAnsi="Times New Roman"/>
              </w:rPr>
            </w:pPr>
          </w:p>
          <w:p w14:paraId="16076B42" w14:textId="77777777" w:rsidR="006030AA" w:rsidRPr="0011768F" w:rsidRDefault="006030AA" w:rsidP="00625C57">
            <w:pPr>
              <w:tabs>
                <w:tab w:val="left" w:pos="851"/>
              </w:tabs>
              <w:spacing w:before="60" w:after="0" w:line="276" w:lineRule="auto"/>
              <w:jc w:val="both"/>
              <w:rPr>
                <w:rFonts w:ascii="Times New Roman" w:hAnsi="Times New Roman"/>
              </w:rPr>
            </w:pPr>
            <w:r w:rsidRPr="0011768F">
              <w:rPr>
                <w:rFonts w:ascii="Times New Roman" w:hAnsi="Times New Roman"/>
              </w:rPr>
              <w:t xml:space="preserve">Shpjegim të procesit që do ndjekë dhe veprimet qe do të </w:t>
            </w:r>
            <w:r w:rsidRPr="0011768F">
              <w:rPr>
                <w:rFonts w:ascii="Times New Roman" w:hAnsi="Times New Roman"/>
              </w:rPr>
              <w:lastRenderedPageBreak/>
              <w:t xml:space="preserve">ndërmarrë Këshilli </w:t>
            </w:r>
            <w:r>
              <w:rPr>
                <w:rFonts w:ascii="Times New Roman" w:hAnsi="Times New Roman"/>
              </w:rPr>
              <w:t xml:space="preserve">dhe adiministrata </w:t>
            </w:r>
            <w:r w:rsidRPr="0011768F">
              <w:rPr>
                <w:rFonts w:ascii="Times New Roman" w:hAnsi="Times New Roman"/>
              </w:rPr>
              <w:t>për të shqyrtuar rekomandimet nga publiku deri në marrjen e vendimit</w:t>
            </w:r>
          </w:p>
          <w:p w14:paraId="35AA8F54" w14:textId="77777777" w:rsidR="006030AA" w:rsidRPr="0011768F" w:rsidRDefault="006030AA" w:rsidP="00625C57">
            <w:pPr>
              <w:spacing w:after="0" w:line="360" w:lineRule="auto"/>
              <w:jc w:val="both"/>
              <w:rPr>
                <w:rFonts w:ascii="Times New Roman" w:hAnsi="Times New Roman"/>
              </w:rPr>
            </w:pPr>
          </w:p>
          <w:p w14:paraId="6B4966E0" w14:textId="77777777" w:rsidR="006030AA" w:rsidRPr="0011768F" w:rsidRDefault="006030AA" w:rsidP="00625C57">
            <w:pPr>
              <w:spacing w:after="0" w:line="360" w:lineRule="auto"/>
              <w:jc w:val="both"/>
              <w:rPr>
                <w:rFonts w:ascii="Times New Roman" w:hAnsi="Times New Roman"/>
              </w:rPr>
            </w:pPr>
          </w:p>
        </w:tc>
        <w:tc>
          <w:tcPr>
            <w:tcW w:w="7200" w:type="dxa"/>
          </w:tcPr>
          <w:p w14:paraId="79FC85A6" w14:textId="71AE2F78" w:rsidR="006030AA" w:rsidRPr="0011768F" w:rsidRDefault="006030AA" w:rsidP="00625C57">
            <w:pPr>
              <w:spacing w:after="0" w:line="276" w:lineRule="auto"/>
              <w:jc w:val="both"/>
              <w:rPr>
                <w:rFonts w:ascii="Times New Roman" w:hAnsi="Times New Roman"/>
              </w:rPr>
            </w:pPr>
            <w:r w:rsidRPr="0011768F">
              <w:rPr>
                <w:rFonts w:ascii="Times New Roman" w:hAnsi="Times New Roman"/>
              </w:rPr>
              <w:lastRenderedPageBreak/>
              <w:t xml:space="preserve">Pas mbledhjes së rekomandimeve, Këshilli i Bashkisë dhe Bashkia </w:t>
            </w:r>
            <w:r w:rsidR="003B6BBF">
              <w:rPr>
                <w:rFonts w:ascii="Times New Roman" w:hAnsi="Times New Roman"/>
              </w:rPr>
              <w:t>Selenice</w:t>
            </w:r>
            <w:r>
              <w:rPr>
                <w:rFonts w:ascii="Times New Roman" w:hAnsi="Times New Roman"/>
              </w:rPr>
              <w:t xml:space="preserve"> </w:t>
            </w:r>
            <w:r w:rsidRPr="0011768F">
              <w:rPr>
                <w:rFonts w:ascii="Times New Roman" w:hAnsi="Times New Roman"/>
              </w:rPr>
              <w:t xml:space="preserve"> do të ndjekë hapat si vijon: </w:t>
            </w:r>
          </w:p>
          <w:p w14:paraId="67A02F42" w14:textId="77777777" w:rsidR="006030AA" w:rsidRPr="0011768F" w:rsidRDefault="006030AA" w:rsidP="00625C57">
            <w:pPr>
              <w:pStyle w:val="ListParagraph"/>
              <w:numPr>
                <w:ilvl w:val="0"/>
                <w:numId w:val="1"/>
              </w:numPr>
              <w:spacing w:after="0" w:line="276" w:lineRule="auto"/>
              <w:jc w:val="both"/>
              <w:rPr>
                <w:rFonts w:ascii="Times New Roman" w:hAnsi="Times New Roman"/>
              </w:rPr>
            </w:pPr>
            <w:r w:rsidRPr="0011768F">
              <w:rPr>
                <w:rFonts w:ascii="Times New Roman" w:hAnsi="Times New Roman"/>
              </w:rPr>
              <w:t xml:space="preserve">Realizimin nga ana e Sekretariatit të Këshillit </w:t>
            </w:r>
            <w:r>
              <w:rPr>
                <w:rFonts w:ascii="Times New Roman" w:hAnsi="Times New Roman"/>
              </w:rPr>
              <w:t>ose personave p</w:t>
            </w:r>
            <w:r w:rsidRPr="0011768F">
              <w:rPr>
                <w:rFonts w:ascii="Times New Roman" w:hAnsi="Times New Roman"/>
              </w:rPr>
              <w:t>ë</w:t>
            </w:r>
            <w:r>
              <w:rPr>
                <w:rFonts w:ascii="Times New Roman" w:hAnsi="Times New Roman"/>
              </w:rPr>
              <w:t>rgjegj</w:t>
            </w:r>
            <w:r w:rsidRPr="0011768F">
              <w:rPr>
                <w:rFonts w:ascii="Times New Roman" w:hAnsi="Times New Roman"/>
              </w:rPr>
              <w:t>ë</w:t>
            </w:r>
            <w:r>
              <w:rPr>
                <w:rFonts w:ascii="Times New Roman" w:hAnsi="Times New Roman"/>
              </w:rPr>
              <w:t>s n</w:t>
            </w:r>
            <w:r w:rsidRPr="0011768F">
              <w:rPr>
                <w:rFonts w:ascii="Times New Roman" w:hAnsi="Times New Roman"/>
              </w:rPr>
              <w:t>ë</w:t>
            </w:r>
            <w:r>
              <w:rPr>
                <w:rFonts w:ascii="Times New Roman" w:hAnsi="Times New Roman"/>
              </w:rPr>
              <w:t xml:space="preserve"> bashki t</w:t>
            </w:r>
            <w:r w:rsidRPr="0011768F">
              <w:rPr>
                <w:rFonts w:ascii="Times New Roman" w:hAnsi="Times New Roman"/>
              </w:rPr>
              <w:t>ë një Përmbledhje</w:t>
            </w:r>
            <w:r>
              <w:rPr>
                <w:rFonts w:ascii="Times New Roman" w:hAnsi="Times New Roman"/>
              </w:rPr>
              <w:t>je</w:t>
            </w:r>
            <w:r w:rsidRPr="0011768F">
              <w:rPr>
                <w:rFonts w:ascii="Times New Roman" w:hAnsi="Times New Roman"/>
              </w:rPr>
              <w:t xml:space="preserve"> të Rekomandimeve dhe rezultateve të plota të </w:t>
            </w:r>
            <w:r w:rsidRPr="0011768F">
              <w:rPr>
                <w:rFonts w:ascii="Times New Roman" w:hAnsi="Times New Roman"/>
              </w:rPr>
              <w:lastRenderedPageBreak/>
              <w:t>takimit që përfshin të gjitha mendimet dhe propozimet që do të vijnë nga komuniteti dhe bërja publike e kësaj Përmbledhje;</w:t>
            </w:r>
          </w:p>
          <w:p w14:paraId="0741DDDB" w14:textId="5B94831E" w:rsidR="006030AA" w:rsidRPr="0011768F" w:rsidRDefault="006030AA" w:rsidP="00625C57">
            <w:pPr>
              <w:pStyle w:val="ListParagraph"/>
              <w:numPr>
                <w:ilvl w:val="0"/>
                <w:numId w:val="1"/>
              </w:numPr>
              <w:spacing w:after="0" w:line="276" w:lineRule="auto"/>
              <w:jc w:val="both"/>
              <w:rPr>
                <w:rFonts w:ascii="Times New Roman" w:hAnsi="Times New Roman"/>
              </w:rPr>
            </w:pPr>
            <w:r w:rsidRPr="0011768F">
              <w:rPr>
                <w:rFonts w:ascii="Times New Roman" w:hAnsi="Times New Roman"/>
              </w:rPr>
              <w:t xml:space="preserve">Dërgimi i kësaj Përmbledhje Rekomandimesh Kryetarit të Bashkisë, Komisionit të </w:t>
            </w:r>
            <w:r>
              <w:rPr>
                <w:rFonts w:ascii="Times New Roman" w:hAnsi="Times New Roman"/>
              </w:rPr>
              <w:t>Barazis</w:t>
            </w:r>
            <w:r w:rsidRPr="0011768F">
              <w:rPr>
                <w:rFonts w:ascii="Times New Roman" w:hAnsi="Times New Roman"/>
              </w:rPr>
              <w:t>ë</w:t>
            </w:r>
            <w:r>
              <w:rPr>
                <w:rFonts w:ascii="Times New Roman" w:hAnsi="Times New Roman"/>
              </w:rPr>
              <w:t xml:space="preserve"> Gjinore</w:t>
            </w:r>
            <w:r w:rsidR="00130B08">
              <w:rPr>
                <w:rFonts w:ascii="Times New Roman" w:hAnsi="Times New Roman"/>
              </w:rPr>
              <w:t xml:space="preserve"> dhe Mireqenies Sociale, </w:t>
            </w:r>
            <w:r>
              <w:rPr>
                <w:rFonts w:ascii="Times New Roman" w:hAnsi="Times New Roman"/>
              </w:rPr>
              <w:t>t</w:t>
            </w:r>
            <w:r w:rsidRPr="0011768F">
              <w:rPr>
                <w:rFonts w:ascii="Times New Roman" w:hAnsi="Times New Roman"/>
              </w:rPr>
              <w:t>ë</w:t>
            </w:r>
            <w:r>
              <w:rPr>
                <w:rFonts w:ascii="Times New Roman" w:hAnsi="Times New Roman"/>
              </w:rPr>
              <w:t xml:space="preserve"> </w:t>
            </w:r>
            <w:r w:rsidRPr="0011768F">
              <w:rPr>
                <w:rFonts w:ascii="Times New Roman" w:hAnsi="Times New Roman"/>
              </w:rPr>
              <w:t>Ekonomisë dhe Financës dhe çdo këshilltari të bashkisë;</w:t>
            </w:r>
          </w:p>
          <w:p w14:paraId="04E8DD19" w14:textId="77777777" w:rsidR="006030AA" w:rsidRPr="0011768F" w:rsidRDefault="006030AA" w:rsidP="00625C57">
            <w:pPr>
              <w:pStyle w:val="ListParagraph"/>
              <w:numPr>
                <w:ilvl w:val="0"/>
                <w:numId w:val="1"/>
              </w:numPr>
              <w:spacing w:after="0" w:line="276" w:lineRule="auto"/>
              <w:jc w:val="both"/>
              <w:rPr>
                <w:rFonts w:ascii="Times New Roman" w:hAnsi="Times New Roman"/>
              </w:rPr>
            </w:pPr>
            <w:r w:rsidRPr="0011768F">
              <w:rPr>
                <w:rFonts w:ascii="Times New Roman" w:hAnsi="Times New Roman"/>
              </w:rPr>
              <w:t>Shqyrtimi nga ana e komision</w:t>
            </w:r>
            <w:r>
              <w:rPr>
                <w:rFonts w:ascii="Times New Roman" w:hAnsi="Times New Roman"/>
              </w:rPr>
              <w:t xml:space="preserve">eve të cdo rekomandimi dhe  opinioni. </w:t>
            </w:r>
          </w:p>
          <w:p w14:paraId="7476C6F2" w14:textId="77777777" w:rsidR="006030AA" w:rsidRPr="0011768F" w:rsidRDefault="006030AA" w:rsidP="00625C57">
            <w:pPr>
              <w:pStyle w:val="ListParagraph"/>
              <w:numPr>
                <w:ilvl w:val="0"/>
                <w:numId w:val="1"/>
              </w:numPr>
              <w:spacing w:after="0" w:line="276" w:lineRule="auto"/>
              <w:jc w:val="both"/>
              <w:rPr>
                <w:rFonts w:ascii="Times New Roman" w:hAnsi="Times New Roman"/>
              </w:rPr>
            </w:pPr>
            <w:r w:rsidRPr="0011768F">
              <w:rPr>
                <w:rFonts w:ascii="Times New Roman" w:hAnsi="Times New Roman"/>
              </w:rPr>
              <w:t>Publikimi i aktit në faqen e Këshillit të Bashkisë dhe në tabelat e informimit</w:t>
            </w:r>
            <w:r>
              <w:rPr>
                <w:rFonts w:ascii="Times New Roman" w:hAnsi="Times New Roman"/>
              </w:rPr>
              <w:t>.</w:t>
            </w:r>
          </w:p>
          <w:p w14:paraId="0BBB1AF8" w14:textId="77777777" w:rsidR="006030AA" w:rsidRPr="0011768F" w:rsidRDefault="006030AA" w:rsidP="00625C57">
            <w:pPr>
              <w:pStyle w:val="ListParagraph"/>
              <w:numPr>
                <w:ilvl w:val="0"/>
                <w:numId w:val="1"/>
              </w:numPr>
              <w:spacing w:after="0" w:line="276" w:lineRule="auto"/>
              <w:jc w:val="both"/>
              <w:rPr>
                <w:rFonts w:ascii="Times New Roman" w:hAnsi="Times New Roman"/>
              </w:rPr>
            </w:pPr>
            <w:r w:rsidRPr="0011768F">
              <w:rPr>
                <w:rFonts w:ascii="Times New Roman" w:hAnsi="Times New Roman"/>
              </w:rPr>
              <w:t>Njoftimi i administratës për aktin e miratuar</w:t>
            </w:r>
            <w:r>
              <w:rPr>
                <w:rFonts w:ascii="Times New Roman" w:hAnsi="Times New Roman"/>
              </w:rPr>
              <w:t>.</w:t>
            </w:r>
          </w:p>
          <w:p w14:paraId="24064289" w14:textId="77777777" w:rsidR="006030AA" w:rsidRPr="0011768F" w:rsidRDefault="006030AA" w:rsidP="00625C57">
            <w:pPr>
              <w:pStyle w:val="ListParagraph"/>
              <w:numPr>
                <w:ilvl w:val="0"/>
                <w:numId w:val="1"/>
              </w:numPr>
              <w:spacing w:after="0" w:line="276" w:lineRule="auto"/>
              <w:jc w:val="both"/>
              <w:rPr>
                <w:rFonts w:ascii="Times New Roman" w:hAnsi="Times New Roman"/>
              </w:rPr>
            </w:pPr>
            <w:r w:rsidRPr="0011768F">
              <w:rPr>
                <w:rFonts w:ascii="Times New Roman" w:hAnsi="Times New Roman"/>
              </w:rPr>
              <w:t>Monitorimi i zbatimit të tij.</w:t>
            </w:r>
          </w:p>
        </w:tc>
      </w:tr>
      <w:tr w:rsidR="006030AA" w:rsidRPr="0011768F" w14:paraId="7D6CA0AF" w14:textId="77777777" w:rsidTr="00625C57">
        <w:tc>
          <w:tcPr>
            <w:tcW w:w="2880" w:type="dxa"/>
          </w:tcPr>
          <w:p w14:paraId="0B99D789" w14:textId="77777777" w:rsidR="006030AA" w:rsidRPr="0011768F" w:rsidRDefault="006030AA" w:rsidP="00625C57">
            <w:pPr>
              <w:tabs>
                <w:tab w:val="left" w:pos="851"/>
              </w:tabs>
              <w:spacing w:before="60" w:after="0" w:line="276" w:lineRule="auto"/>
              <w:jc w:val="both"/>
              <w:rPr>
                <w:rFonts w:ascii="Times New Roman" w:hAnsi="Times New Roman"/>
              </w:rPr>
            </w:pPr>
            <w:r w:rsidRPr="0011768F">
              <w:rPr>
                <w:rFonts w:ascii="Times New Roman" w:hAnsi="Times New Roman"/>
              </w:rPr>
              <w:lastRenderedPageBreak/>
              <w:t>Data e publikimit</w:t>
            </w:r>
          </w:p>
        </w:tc>
        <w:tc>
          <w:tcPr>
            <w:tcW w:w="7200" w:type="dxa"/>
          </w:tcPr>
          <w:p w14:paraId="27EE562C" w14:textId="26A579F5" w:rsidR="006030AA" w:rsidRPr="00655567" w:rsidRDefault="005A65A6" w:rsidP="00625C57">
            <w:pPr>
              <w:spacing w:after="0" w:line="360" w:lineRule="auto"/>
              <w:jc w:val="both"/>
              <w:rPr>
                <w:rFonts w:ascii="Times New Roman" w:hAnsi="Times New Roman"/>
              </w:rPr>
            </w:pPr>
            <w:r>
              <w:rPr>
                <w:rFonts w:ascii="Times New Roman" w:hAnsi="Times New Roman"/>
              </w:rPr>
              <w:t>08</w:t>
            </w:r>
            <w:r w:rsidR="00BC3C58">
              <w:rPr>
                <w:rFonts w:ascii="Times New Roman" w:hAnsi="Times New Roman"/>
              </w:rPr>
              <w:t>.</w:t>
            </w:r>
            <w:r w:rsidR="006030AA">
              <w:rPr>
                <w:rFonts w:ascii="Times New Roman" w:hAnsi="Times New Roman"/>
              </w:rPr>
              <w:t>0</w:t>
            </w:r>
            <w:r w:rsidR="00107E15">
              <w:rPr>
                <w:rFonts w:ascii="Times New Roman" w:hAnsi="Times New Roman"/>
              </w:rPr>
              <w:t>8</w:t>
            </w:r>
            <w:r w:rsidR="006030AA" w:rsidRPr="00655567">
              <w:rPr>
                <w:rFonts w:ascii="Times New Roman" w:hAnsi="Times New Roman"/>
              </w:rPr>
              <w:t>.202</w:t>
            </w:r>
            <w:r w:rsidR="006030AA">
              <w:rPr>
                <w:rFonts w:ascii="Times New Roman" w:hAnsi="Times New Roman"/>
              </w:rPr>
              <w:t>5</w:t>
            </w:r>
          </w:p>
        </w:tc>
      </w:tr>
    </w:tbl>
    <w:p w14:paraId="4B5D5D73" w14:textId="77777777" w:rsidR="006030AA" w:rsidRPr="006D5A92" w:rsidRDefault="006030AA" w:rsidP="006030AA">
      <w:pPr>
        <w:rPr>
          <w:rFonts w:ascii="Times New Roman" w:hAnsi="Times New Roman"/>
        </w:rPr>
      </w:pPr>
    </w:p>
    <w:p w14:paraId="57D6D2A0" w14:textId="77777777" w:rsidR="006030AA" w:rsidRDefault="006030AA" w:rsidP="006030AA"/>
    <w:p w14:paraId="675B39C3" w14:textId="77777777" w:rsidR="006030AA" w:rsidRDefault="006030AA" w:rsidP="006030AA"/>
    <w:p w14:paraId="136FC146" w14:textId="77777777" w:rsidR="00475891" w:rsidRDefault="00475891"/>
    <w:sectPr w:rsidR="00475891" w:rsidSect="009B36F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378D5" w14:textId="77777777" w:rsidR="000D729C" w:rsidRDefault="000D729C">
      <w:pPr>
        <w:spacing w:after="0" w:line="240" w:lineRule="auto"/>
      </w:pPr>
      <w:r>
        <w:separator/>
      </w:r>
    </w:p>
  </w:endnote>
  <w:endnote w:type="continuationSeparator" w:id="0">
    <w:p w14:paraId="7379A5CF" w14:textId="77777777" w:rsidR="000D729C" w:rsidRDefault="000D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04A7" w14:textId="041B281E" w:rsidR="00CD66F9" w:rsidRDefault="004767C5">
    <w:pPr>
      <w:pStyle w:val="Footer"/>
      <w:jc w:val="right"/>
    </w:pPr>
    <w:r>
      <w:fldChar w:fldCharType="begin"/>
    </w:r>
    <w:r>
      <w:instrText xml:space="preserve"> PAGE   \* MERGEFORMAT </w:instrText>
    </w:r>
    <w:r>
      <w:fldChar w:fldCharType="separate"/>
    </w:r>
    <w:r w:rsidR="00245D0F">
      <w:rPr>
        <w:noProof/>
      </w:rPr>
      <w:t>1</w:t>
    </w:r>
    <w:r>
      <w:rPr>
        <w:noProof/>
      </w:rPr>
      <w:fldChar w:fldCharType="end"/>
    </w:r>
  </w:p>
  <w:p w14:paraId="283E4440" w14:textId="77777777" w:rsidR="00CD66F9" w:rsidRDefault="00CD66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793C6" w14:textId="77777777" w:rsidR="000D729C" w:rsidRDefault="000D729C">
      <w:pPr>
        <w:spacing w:after="0" w:line="240" w:lineRule="auto"/>
      </w:pPr>
      <w:r>
        <w:separator/>
      </w:r>
    </w:p>
  </w:footnote>
  <w:footnote w:type="continuationSeparator" w:id="0">
    <w:p w14:paraId="652242D4" w14:textId="77777777" w:rsidR="000D729C" w:rsidRDefault="000D7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3CE6C" w14:textId="77777777" w:rsidR="00CD66F9" w:rsidRDefault="000D729C" w:rsidP="009B36F8">
    <w:pPr>
      <w:spacing w:line="264" w:lineRule="auto"/>
    </w:pPr>
    <w:r>
      <w:rPr>
        <w:noProof/>
      </w:rPr>
      <w:pict w14:anchorId="09FB094E">
        <v:rect id="Rectangle 1" o:spid="_x0000_s2049" style="position:absolute;margin-left:0;margin-top:0;width:579.45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" filled="f" strokecolor="#747070" strokeweight="1.25pt">
          <o:lock v:ext="edit" aspectratio="t" verticies="t" text="t" shapetype="t"/>
          <w10:wrap anchorx="page"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40"/>
    <w:multiLevelType w:val="hybridMultilevel"/>
    <w:tmpl w:val="B8B46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906AC"/>
    <w:multiLevelType w:val="hybridMultilevel"/>
    <w:tmpl w:val="5F8CE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200E2"/>
    <w:multiLevelType w:val="hybridMultilevel"/>
    <w:tmpl w:val="13701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A4B24"/>
    <w:multiLevelType w:val="hybridMultilevel"/>
    <w:tmpl w:val="DFF20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7373"/>
    <w:multiLevelType w:val="hybridMultilevel"/>
    <w:tmpl w:val="B232C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2054A"/>
    <w:multiLevelType w:val="hybridMultilevel"/>
    <w:tmpl w:val="254A01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A4109B"/>
    <w:multiLevelType w:val="hybridMultilevel"/>
    <w:tmpl w:val="9B523A3A"/>
    <w:lvl w:ilvl="0" w:tplc="31249A5C">
      <w:start w:val="1"/>
      <w:numFmt w:val="upperRoman"/>
      <w:lvlText w:val="%1."/>
      <w:lvlJc w:val="right"/>
      <w:pPr>
        <w:tabs>
          <w:tab w:val="num" w:pos="720"/>
        </w:tabs>
        <w:ind w:left="720" w:hanging="360"/>
      </w:pPr>
    </w:lvl>
    <w:lvl w:ilvl="1" w:tplc="31167E46" w:tentative="1">
      <w:start w:val="1"/>
      <w:numFmt w:val="upperRoman"/>
      <w:lvlText w:val="%2."/>
      <w:lvlJc w:val="right"/>
      <w:pPr>
        <w:tabs>
          <w:tab w:val="num" w:pos="1440"/>
        </w:tabs>
        <w:ind w:left="1440" w:hanging="360"/>
      </w:pPr>
    </w:lvl>
    <w:lvl w:ilvl="2" w:tplc="C49AC232" w:tentative="1">
      <w:start w:val="1"/>
      <w:numFmt w:val="upperRoman"/>
      <w:lvlText w:val="%3."/>
      <w:lvlJc w:val="right"/>
      <w:pPr>
        <w:tabs>
          <w:tab w:val="num" w:pos="2160"/>
        </w:tabs>
        <w:ind w:left="2160" w:hanging="360"/>
      </w:pPr>
    </w:lvl>
    <w:lvl w:ilvl="3" w:tplc="70AE5A1A" w:tentative="1">
      <w:start w:val="1"/>
      <w:numFmt w:val="upperRoman"/>
      <w:lvlText w:val="%4."/>
      <w:lvlJc w:val="right"/>
      <w:pPr>
        <w:tabs>
          <w:tab w:val="num" w:pos="2880"/>
        </w:tabs>
        <w:ind w:left="2880" w:hanging="360"/>
      </w:pPr>
    </w:lvl>
    <w:lvl w:ilvl="4" w:tplc="EA42847C" w:tentative="1">
      <w:start w:val="1"/>
      <w:numFmt w:val="upperRoman"/>
      <w:lvlText w:val="%5."/>
      <w:lvlJc w:val="right"/>
      <w:pPr>
        <w:tabs>
          <w:tab w:val="num" w:pos="3600"/>
        </w:tabs>
        <w:ind w:left="3600" w:hanging="360"/>
      </w:pPr>
    </w:lvl>
    <w:lvl w:ilvl="5" w:tplc="EDA80B3E" w:tentative="1">
      <w:start w:val="1"/>
      <w:numFmt w:val="upperRoman"/>
      <w:lvlText w:val="%6."/>
      <w:lvlJc w:val="right"/>
      <w:pPr>
        <w:tabs>
          <w:tab w:val="num" w:pos="4320"/>
        </w:tabs>
        <w:ind w:left="4320" w:hanging="360"/>
      </w:pPr>
    </w:lvl>
    <w:lvl w:ilvl="6" w:tplc="A94EBFEE" w:tentative="1">
      <w:start w:val="1"/>
      <w:numFmt w:val="upperRoman"/>
      <w:lvlText w:val="%7."/>
      <w:lvlJc w:val="right"/>
      <w:pPr>
        <w:tabs>
          <w:tab w:val="num" w:pos="5040"/>
        </w:tabs>
        <w:ind w:left="5040" w:hanging="360"/>
      </w:pPr>
    </w:lvl>
    <w:lvl w:ilvl="7" w:tplc="A7D89900" w:tentative="1">
      <w:start w:val="1"/>
      <w:numFmt w:val="upperRoman"/>
      <w:lvlText w:val="%8."/>
      <w:lvlJc w:val="right"/>
      <w:pPr>
        <w:tabs>
          <w:tab w:val="num" w:pos="5760"/>
        </w:tabs>
        <w:ind w:left="5760" w:hanging="360"/>
      </w:pPr>
    </w:lvl>
    <w:lvl w:ilvl="8" w:tplc="15EA01EC" w:tentative="1">
      <w:start w:val="1"/>
      <w:numFmt w:val="upperRoman"/>
      <w:lvlText w:val="%9."/>
      <w:lvlJc w:val="right"/>
      <w:pPr>
        <w:tabs>
          <w:tab w:val="num" w:pos="6480"/>
        </w:tabs>
        <w:ind w:left="6480" w:hanging="360"/>
      </w:pPr>
    </w:lvl>
  </w:abstractNum>
  <w:abstractNum w:abstractNumId="7" w15:restartNumberingAfterBreak="0">
    <w:nsid w:val="321457C2"/>
    <w:multiLevelType w:val="hybridMultilevel"/>
    <w:tmpl w:val="F7AAE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40C35"/>
    <w:multiLevelType w:val="hybridMultilevel"/>
    <w:tmpl w:val="0A7CB5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F707E"/>
    <w:multiLevelType w:val="hybridMultilevel"/>
    <w:tmpl w:val="9ECA27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9637D"/>
    <w:multiLevelType w:val="hybridMultilevel"/>
    <w:tmpl w:val="D6D2B4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B6781"/>
    <w:multiLevelType w:val="hybridMultilevel"/>
    <w:tmpl w:val="0F28F70A"/>
    <w:lvl w:ilvl="0" w:tplc="0C289552">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6ADD5E7E"/>
    <w:multiLevelType w:val="hybridMultilevel"/>
    <w:tmpl w:val="958230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06E43"/>
    <w:multiLevelType w:val="hybridMultilevel"/>
    <w:tmpl w:val="AA340AF8"/>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7EBD74E3"/>
    <w:multiLevelType w:val="hybridMultilevel"/>
    <w:tmpl w:val="E95CF49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1"/>
  </w:num>
  <w:num w:numId="5">
    <w:abstractNumId w:val="14"/>
  </w:num>
  <w:num w:numId="6">
    <w:abstractNumId w:val="2"/>
  </w:num>
  <w:num w:numId="7">
    <w:abstractNumId w:val="3"/>
  </w:num>
  <w:num w:numId="8">
    <w:abstractNumId w:val="9"/>
  </w:num>
  <w:num w:numId="9">
    <w:abstractNumId w:val="5"/>
  </w:num>
  <w:num w:numId="10">
    <w:abstractNumId w:val="12"/>
  </w:num>
  <w:num w:numId="11">
    <w:abstractNumId w:val="8"/>
  </w:num>
  <w:num w:numId="12">
    <w:abstractNumId w:val="7"/>
  </w:num>
  <w:num w:numId="13">
    <w:abstractNumId w:val="10"/>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AA"/>
    <w:rsid w:val="00082BCC"/>
    <w:rsid w:val="000D729C"/>
    <w:rsid w:val="00107E15"/>
    <w:rsid w:val="00130B08"/>
    <w:rsid w:val="00134B8D"/>
    <w:rsid w:val="001640D9"/>
    <w:rsid w:val="00230668"/>
    <w:rsid w:val="00245D0F"/>
    <w:rsid w:val="0029075D"/>
    <w:rsid w:val="00380220"/>
    <w:rsid w:val="003B6BBF"/>
    <w:rsid w:val="0045734C"/>
    <w:rsid w:val="00475891"/>
    <w:rsid w:val="004767C5"/>
    <w:rsid w:val="005A65A6"/>
    <w:rsid w:val="005E5EFD"/>
    <w:rsid w:val="006030AA"/>
    <w:rsid w:val="00866D72"/>
    <w:rsid w:val="0086716B"/>
    <w:rsid w:val="008E1EC4"/>
    <w:rsid w:val="009B6559"/>
    <w:rsid w:val="00A16165"/>
    <w:rsid w:val="00A64597"/>
    <w:rsid w:val="00B43052"/>
    <w:rsid w:val="00BC3C58"/>
    <w:rsid w:val="00CA7C72"/>
    <w:rsid w:val="00CD66F9"/>
    <w:rsid w:val="00D12867"/>
    <w:rsid w:val="00DC31BF"/>
    <w:rsid w:val="00E2624D"/>
    <w:rsid w:val="00E3602F"/>
    <w:rsid w:val="00E65A13"/>
    <w:rsid w:val="00FE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C6031D"/>
  <w15:chartTrackingRefBased/>
  <w15:docId w15:val="{8160D1DE-F0DA-254A-80CF-6FF11746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0AA"/>
    <w:pPr>
      <w:spacing w:after="160" w:line="259" w:lineRule="auto"/>
    </w:pPr>
    <w:rPr>
      <w:rFonts w:ascii="Calibri" w:eastAsia="Calibri" w:hAnsi="Calibri" w:cs="Times New Roman"/>
      <w:kern w:val="0"/>
      <w:sz w:val="22"/>
      <w:szCs w:val="22"/>
      <w:lang w:val="sq-AL"/>
      <w14:ligatures w14:val="none"/>
    </w:rPr>
  </w:style>
  <w:style w:type="paragraph" w:styleId="Heading2">
    <w:name w:val="heading 2"/>
    <w:basedOn w:val="Normal"/>
    <w:next w:val="Normal"/>
    <w:link w:val="Heading2Char"/>
    <w:uiPriority w:val="9"/>
    <w:unhideWhenUsed/>
    <w:qFormat/>
    <w:rsid w:val="009B6559"/>
    <w:pPr>
      <w:keepNext/>
      <w:keepLines/>
      <w:spacing w:before="40" w:after="0"/>
      <w:outlineLvl w:val="1"/>
    </w:pPr>
    <w:rPr>
      <w:rFonts w:ascii="Calibri Light" w:eastAsia="Times New Roman" w:hAnsi="Calibri Light"/>
      <w:color w:val="2F5496"/>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sella di testo,List Paragraph (numbered (a)),Bulleted List,Resume Title,ListBullet Paragraph,Normal 2,Bullets,lp1,Bullet1,Normal 1,List Paragraph 1,Akapit z listą BS,NumberedParas,Dot pt,F5 List Paragraph,Indicator Text,Bullet Points"/>
    <w:basedOn w:val="Normal"/>
    <w:link w:val="ListParagraphChar"/>
    <w:uiPriority w:val="34"/>
    <w:qFormat/>
    <w:rsid w:val="006030AA"/>
    <w:pPr>
      <w:ind w:left="720"/>
      <w:contextualSpacing/>
    </w:pPr>
  </w:style>
  <w:style w:type="paragraph" w:styleId="Footer">
    <w:name w:val="footer"/>
    <w:basedOn w:val="Normal"/>
    <w:link w:val="FooterChar"/>
    <w:uiPriority w:val="99"/>
    <w:unhideWhenUsed/>
    <w:rsid w:val="00603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AA"/>
    <w:rPr>
      <w:rFonts w:ascii="Calibri" w:eastAsia="Calibri" w:hAnsi="Calibri" w:cs="Times New Roman"/>
      <w:kern w:val="0"/>
      <w:sz w:val="22"/>
      <w:szCs w:val="22"/>
      <w:lang w:val="sq-AL"/>
      <w14:ligatures w14:val="none"/>
    </w:rPr>
  </w:style>
  <w:style w:type="character" w:styleId="Hyperlink">
    <w:name w:val="Hyperlink"/>
    <w:basedOn w:val="DefaultParagraphFont"/>
    <w:uiPriority w:val="99"/>
    <w:unhideWhenUsed/>
    <w:rsid w:val="006030AA"/>
    <w:rPr>
      <w:color w:val="0563C1" w:themeColor="hyperlink"/>
      <w:u w:val="single"/>
    </w:rPr>
  </w:style>
  <w:style w:type="character" w:styleId="FollowedHyperlink">
    <w:name w:val="FollowedHyperlink"/>
    <w:basedOn w:val="DefaultParagraphFont"/>
    <w:uiPriority w:val="99"/>
    <w:semiHidden/>
    <w:unhideWhenUsed/>
    <w:rsid w:val="005E5EFD"/>
    <w:rPr>
      <w:color w:val="954F72" w:themeColor="followedHyperlink"/>
      <w:u w:val="single"/>
    </w:rPr>
  </w:style>
  <w:style w:type="character" w:customStyle="1" w:styleId="UnresolvedMention">
    <w:name w:val="Unresolved Mention"/>
    <w:basedOn w:val="DefaultParagraphFont"/>
    <w:uiPriority w:val="99"/>
    <w:semiHidden/>
    <w:unhideWhenUsed/>
    <w:rsid w:val="005E5EFD"/>
    <w:rPr>
      <w:color w:val="605E5C"/>
      <w:shd w:val="clear" w:color="auto" w:fill="E1DFDD"/>
    </w:rPr>
  </w:style>
  <w:style w:type="character" w:customStyle="1" w:styleId="Heading2Char">
    <w:name w:val="Heading 2 Char"/>
    <w:basedOn w:val="DefaultParagraphFont"/>
    <w:link w:val="Heading2"/>
    <w:uiPriority w:val="9"/>
    <w:qFormat/>
    <w:rsid w:val="009B6559"/>
    <w:rPr>
      <w:rFonts w:ascii="Calibri Light" w:eastAsia="Times New Roman" w:hAnsi="Calibri Light" w:cs="Times New Roman"/>
      <w:color w:val="2F5496"/>
      <w:kern w:val="0"/>
      <w:sz w:val="26"/>
      <w:szCs w:val="26"/>
      <w:lang w:val="en-GB"/>
      <w14:ligatures w14:val="none"/>
    </w:rPr>
  </w:style>
  <w:style w:type="character" w:customStyle="1" w:styleId="ListParagraphChar">
    <w:name w:val="List Paragraph Char"/>
    <w:aliases w:val="Casella di testo Char,List Paragraph (numbered (a)) Char,Bulleted List Char,Resume Title Char,ListBullet Paragraph Char,Normal 2 Char,Bullets Char,lp1 Char,Bullet1 Char,Normal 1 Char,List Paragraph 1 Char,Akapit z listą BS Char"/>
    <w:basedOn w:val="DefaultParagraphFont"/>
    <w:link w:val="ListParagraph"/>
    <w:uiPriority w:val="34"/>
    <w:qFormat/>
    <w:rsid w:val="00FE67B0"/>
    <w:rPr>
      <w:rFonts w:ascii="Calibri" w:eastAsia="Calibri" w:hAnsi="Calibri" w:cs="Times New Roman"/>
      <w:kern w:val="0"/>
      <w:sz w:val="22"/>
      <w:szCs w:val="22"/>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lenica.gov.al/projekt-akte-te-hapura-per-konsult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Etjona Hoxha</dc:creator>
  <cp:keywords/>
  <dc:description/>
  <cp:lastModifiedBy>IT</cp:lastModifiedBy>
  <cp:revision>18</cp:revision>
  <dcterms:created xsi:type="dcterms:W3CDTF">2025-07-30T18:02:00Z</dcterms:created>
  <dcterms:modified xsi:type="dcterms:W3CDTF">2025-08-21T07:55:00Z</dcterms:modified>
</cp:coreProperties>
</file>